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0F31A" w14:textId="70944D63" w:rsidR="00ED11AC" w:rsidRPr="000B62C2" w:rsidRDefault="00E431AD">
      <w:pPr>
        <w:rPr>
          <w:rFonts w:ascii="Arial" w:eastAsia="Century Gothic" w:hAnsi="Arial" w:cs="Arial"/>
          <w:sz w:val="28"/>
          <w:szCs w:val="28"/>
        </w:rPr>
      </w:pPr>
      <w:bookmarkStart w:id="0" w:name="_GoBack"/>
      <w:bookmarkEnd w:id="0"/>
      <w:r w:rsidRPr="000B62C2">
        <w:rPr>
          <w:rFonts w:ascii="Arial" w:hAnsi="Arial" w:cs="Arial"/>
          <w:noProof/>
        </w:rPr>
        <w:drawing>
          <wp:anchor distT="0" distB="0" distL="0" distR="0" simplePos="0" relativeHeight="251658752" behindDoc="0" locked="0" layoutInCell="1" hidden="0" allowOverlap="1" wp14:anchorId="1584D407" wp14:editId="50B37E97">
            <wp:simplePos x="0" y="0"/>
            <wp:positionH relativeFrom="margin">
              <wp:posOffset>5435851</wp:posOffset>
            </wp:positionH>
            <wp:positionV relativeFrom="paragraph">
              <wp:posOffset>-698087</wp:posOffset>
            </wp:positionV>
            <wp:extent cx="949325" cy="1012190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1012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B62C2">
        <w:rPr>
          <w:rFonts w:ascii="Arial" w:eastAsia="Century Gothic" w:hAnsi="Arial" w:cs="Arial"/>
          <w:b/>
          <w:sz w:val="28"/>
          <w:szCs w:val="28"/>
        </w:rPr>
        <w:t>Sport &amp; Exercise Psychology Accreditation Route</w:t>
      </w:r>
    </w:p>
    <w:p w14:paraId="667D6190" w14:textId="77777777" w:rsidR="00E431AD" w:rsidRDefault="00E431AD" w:rsidP="00E431AD">
      <w:pPr>
        <w:spacing w:after="0" w:line="240" w:lineRule="auto"/>
        <w:jc w:val="center"/>
        <w:rPr>
          <w:rFonts w:ascii="Arial" w:eastAsia="Century Gothic" w:hAnsi="Arial" w:cs="Arial"/>
          <w:b/>
          <w:sz w:val="26"/>
          <w:szCs w:val="26"/>
        </w:rPr>
      </w:pPr>
    </w:p>
    <w:p w14:paraId="0BCD3083" w14:textId="0469B625" w:rsidR="00ED11AC" w:rsidRPr="000B62C2" w:rsidRDefault="00E431AD" w:rsidP="00E431AD">
      <w:pPr>
        <w:spacing w:after="0" w:line="240" w:lineRule="auto"/>
        <w:jc w:val="center"/>
        <w:rPr>
          <w:rFonts w:ascii="Arial" w:eastAsia="Century Gothic" w:hAnsi="Arial" w:cs="Arial"/>
          <w:sz w:val="26"/>
          <w:szCs w:val="26"/>
        </w:rPr>
      </w:pPr>
      <w:r w:rsidRPr="000B62C2">
        <w:rPr>
          <w:rFonts w:ascii="Arial" w:eastAsia="Century Gothic" w:hAnsi="Arial" w:cs="Arial"/>
          <w:b/>
          <w:sz w:val="26"/>
          <w:szCs w:val="26"/>
        </w:rPr>
        <w:t xml:space="preserve">Supervisor Report Form: MID-POINT </w:t>
      </w:r>
    </w:p>
    <w:p w14:paraId="59CAB867" w14:textId="77777777" w:rsidR="00ED11AC" w:rsidRDefault="00ED11AC" w:rsidP="00E431AD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ED11AC" w14:paraId="669ADB37" w14:textId="77777777">
        <w:tc>
          <w:tcPr>
            <w:tcW w:w="4621" w:type="dxa"/>
          </w:tcPr>
          <w:p w14:paraId="511124B4" w14:textId="20A521B4" w:rsidR="00ED11AC" w:rsidRDefault="00E431A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Name of </w:t>
            </w:r>
            <w:r w:rsidR="009D5B3D">
              <w:rPr>
                <w:rFonts w:ascii="Arial" w:eastAsia="Arial" w:hAnsi="Arial" w:cs="Arial"/>
                <w:b/>
              </w:rPr>
              <w:t>Candidate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621" w:type="dxa"/>
          </w:tcPr>
          <w:p w14:paraId="19B9ECB4" w14:textId="77777777" w:rsidR="00ED11AC" w:rsidRDefault="00E431A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Name of Supervisor:</w:t>
            </w:r>
          </w:p>
          <w:p w14:paraId="0CBA6AAB" w14:textId="77777777" w:rsidR="00ED11AC" w:rsidRDefault="00ED11A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D11AC" w14:paraId="4C83A9C8" w14:textId="77777777">
        <w:tc>
          <w:tcPr>
            <w:tcW w:w="4621" w:type="dxa"/>
          </w:tcPr>
          <w:p w14:paraId="5DD8B68E" w14:textId="77777777" w:rsidR="00ED11AC" w:rsidRDefault="00E431A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Submission Stage:</w:t>
            </w:r>
          </w:p>
          <w:p w14:paraId="5DE03CCD" w14:textId="77777777" w:rsidR="00ED11AC" w:rsidRDefault="00E431A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Mid-Point</w:t>
            </w:r>
          </w:p>
        </w:tc>
        <w:tc>
          <w:tcPr>
            <w:tcW w:w="4621" w:type="dxa"/>
          </w:tcPr>
          <w:p w14:paraId="7E896ECB" w14:textId="77777777" w:rsidR="00ED11AC" w:rsidRDefault="00E431A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</w:p>
          <w:p w14:paraId="796C5848" w14:textId="77777777" w:rsidR="00ED11AC" w:rsidRDefault="00ED11A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D11AC" w14:paraId="7AEB8EED" w14:textId="77777777">
        <w:trPr>
          <w:trHeight w:val="1740"/>
        </w:trPr>
        <w:tc>
          <w:tcPr>
            <w:tcW w:w="9242" w:type="dxa"/>
            <w:gridSpan w:val="2"/>
          </w:tcPr>
          <w:p w14:paraId="72153F96" w14:textId="77777777" w:rsidR="00ED11AC" w:rsidRDefault="00ED11AC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  <w:p w14:paraId="343546D8" w14:textId="77777777" w:rsidR="00ED11AC" w:rsidRDefault="00E431A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Supervisor’s Verification of the Candidate’s Work and Evidence Submitted in the Mid-Point Portfolio:</w:t>
            </w:r>
          </w:p>
        </w:tc>
      </w:tr>
      <w:tr w:rsidR="00ED11AC" w14:paraId="0CC2662B" w14:textId="77777777">
        <w:trPr>
          <w:trHeight w:val="1980"/>
        </w:trPr>
        <w:tc>
          <w:tcPr>
            <w:tcW w:w="9242" w:type="dxa"/>
            <w:gridSpan w:val="2"/>
          </w:tcPr>
          <w:p w14:paraId="39D71EB9" w14:textId="77777777" w:rsidR="00ED11AC" w:rsidRDefault="00E431AD">
            <w:r>
              <w:rPr>
                <w:rFonts w:ascii="Arial" w:eastAsia="Arial" w:hAnsi="Arial" w:cs="Arial"/>
                <w:b/>
              </w:rPr>
              <w:t xml:space="preserve">Supervisor’s Comments on the Candidate’s Current Knowledge, Skills, Experience and Self-Awareness </w:t>
            </w:r>
            <w:r>
              <w:rPr>
                <w:rFonts w:ascii="Arial" w:eastAsia="Arial" w:hAnsi="Arial" w:cs="Arial"/>
                <w:sz w:val="20"/>
                <w:szCs w:val="20"/>
              </w:rPr>
              <w:t>(in relation to the BASES SEPAR competencies)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ED11AC" w14:paraId="0AF8F483" w14:textId="77777777">
        <w:trPr>
          <w:trHeight w:val="2100"/>
        </w:trPr>
        <w:tc>
          <w:tcPr>
            <w:tcW w:w="9242" w:type="dxa"/>
            <w:gridSpan w:val="2"/>
          </w:tcPr>
          <w:p w14:paraId="18D633A0" w14:textId="77777777" w:rsidR="00ED11AC" w:rsidRDefault="00ED11AC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  <w:p w14:paraId="6C8736D9" w14:textId="77777777" w:rsidR="00ED11AC" w:rsidRDefault="00E431A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Supervisor’s Comments on the Candidate’s Progress </w:t>
            </w:r>
            <w:r>
              <w:rPr>
                <w:rFonts w:ascii="Arial" w:eastAsia="Arial" w:hAnsi="Arial" w:cs="Arial"/>
                <w:sz w:val="20"/>
                <w:szCs w:val="20"/>
              </w:rPr>
              <w:t>(reference can be made to the Learning Outcomes of the SEPAR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 well as specific SEPAR competencies)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14:paraId="1A5005BD" w14:textId="77777777" w:rsidR="00ED11AC" w:rsidRDefault="00ED11AC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D11AC" w14:paraId="1834CFEC" w14:textId="77777777">
        <w:trPr>
          <w:trHeight w:val="2100"/>
        </w:trPr>
        <w:tc>
          <w:tcPr>
            <w:tcW w:w="9242" w:type="dxa"/>
            <w:gridSpan w:val="2"/>
            <w:tcBorders>
              <w:bottom w:val="single" w:sz="4" w:space="0" w:color="000000"/>
            </w:tcBorders>
          </w:tcPr>
          <w:p w14:paraId="0BC8F8B2" w14:textId="77777777" w:rsidR="00ED11AC" w:rsidRDefault="00ED11AC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  <w:p w14:paraId="37F9737F" w14:textId="77777777" w:rsidR="00ED11AC" w:rsidRDefault="00E431A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Supervisor’s Comments on the Candidate’s Areas for Development </w:t>
            </w:r>
            <w:r>
              <w:rPr>
                <w:rFonts w:ascii="Arial" w:eastAsia="Arial" w:hAnsi="Arial" w:cs="Arial"/>
                <w:sz w:val="20"/>
                <w:szCs w:val="20"/>
              </w:rPr>
              <w:t>(reference can be made to the Learning Outcomes of the SEPAR as well as specific SEPAR competencies)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14:paraId="77D096C4" w14:textId="77777777" w:rsidR="00ED11AC" w:rsidRDefault="00ED11AC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</w:tbl>
    <w:p w14:paraId="3D1947CF" w14:textId="77777777" w:rsidR="00ED11AC" w:rsidRDefault="00ED11AC"/>
    <w:p w14:paraId="0DE49716" w14:textId="77777777" w:rsidR="00ED11AC" w:rsidRDefault="00E431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Signature of Supervisor: </w:t>
      </w:r>
    </w:p>
    <w:sectPr w:rsidR="00ED11A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AC"/>
    <w:rsid w:val="000B62C2"/>
    <w:rsid w:val="009D5B3D"/>
    <w:rsid w:val="00E431AD"/>
    <w:rsid w:val="00ED11AC"/>
    <w:rsid w:val="00F7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84E82"/>
  <w15:docId w15:val="{FA7D01F8-B8A0-427B-8434-578E20C0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Thelwell</dc:creator>
  <cp:lastModifiedBy>Richard Thelwell</cp:lastModifiedBy>
  <cp:revision>2</cp:revision>
  <dcterms:created xsi:type="dcterms:W3CDTF">2020-06-30T13:21:00Z</dcterms:created>
  <dcterms:modified xsi:type="dcterms:W3CDTF">2020-06-30T13:21:00Z</dcterms:modified>
</cp:coreProperties>
</file>